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6BE53" w14:textId="77777777" w:rsidR="002C056B" w:rsidRPr="00361A55" w:rsidRDefault="002C056B" w:rsidP="002C056B">
      <w:pPr>
        <w:ind w:right="-142"/>
        <w:jc w:val="center"/>
        <w:rPr>
          <w:b/>
          <w:bCs/>
          <w:sz w:val="56"/>
          <w:szCs w:val="56"/>
          <w:lang w:val="sk-SK"/>
        </w:rPr>
      </w:pPr>
      <w:r w:rsidRPr="00361A55">
        <w:rPr>
          <w:b/>
          <w:bCs/>
          <w:sz w:val="56"/>
          <w:szCs w:val="56"/>
          <w:lang w:val="sk-SK"/>
        </w:rPr>
        <w:t>VX- 3004F / VX-3008F / VX-3016F</w:t>
      </w:r>
    </w:p>
    <w:p w14:paraId="4307830A" w14:textId="67D87596" w:rsidR="002C056B" w:rsidRPr="00361A55" w:rsidRDefault="002C056B" w:rsidP="00357F9B">
      <w:pPr>
        <w:ind w:right="-142"/>
        <w:rPr>
          <w:b/>
          <w:bCs/>
          <w:sz w:val="40"/>
          <w:szCs w:val="40"/>
          <w:lang w:val="sk-SK"/>
        </w:rPr>
      </w:pPr>
      <w:r w:rsidRPr="00361A55">
        <w:rPr>
          <w:b/>
          <w:bCs/>
          <w:noProof/>
          <w:sz w:val="40"/>
          <w:szCs w:val="40"/>
          <w:lang w:val="sk-SK"/>
        </w:rPr>
        <w:drawing>
          <wp:inline distT="0" distB="0" distL="0" distR="0" wp14:anchorId="49BE7C8A" wp14:editId="7623F94B">
            <wp:extent cx="6296025" cy="2857500"/>
            <wp:effectExtent l="0" t="0" r="9525" b="0"/>
            <wp:docPr id="14210642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73B02" w14:textId="4F5D22A9" w:rsidR="00357F9B" w:rsidRPr="00361A55" w:rsidRDefault="00357F9B" w:rsidP="00357F9B">
      <w:pPr>
        <w:ind w:right="-142"/>
        <w:rPr>
          <w:b/>
          <w:bCs/>
          <w:sz w:val="40"/>
          <w:szCs w:val="40"/>
          <w:lang w:val="sk-SK"/>
        </w:rPr>
      </w:pPr>
      <w:r w:rsidRPr="00361A55">
        <w:rPr>
          <w:b/>
          <w:bCs/>
          <w:sz w:val="40"/>
          <w:szCs w:val="40"/>
          <w:lang w:val="sk-SK"/>
        </w:rPr>
        <w:t>Vlastnosti:</w:t>
      </w:r>
    </w:p>
    <w:p w14:paraId="04609139" w14:textId="5D96B5D2" w:rsidR="0059312A" w:rsidRPr="00361A55" w:rsidRDefault="0059312A" w:rsidP="008112AD">
      <w:pPr>
        <w:pStyle w:val="Odsekzoznamu"/>
        <w:numPr>
          <w:ilvl w:val="0"/>
          <w:numId w:val="12"/>
        </w:numPr>
        <w:ind w:right="-142"/>
        <w:rPr>
          <w:lang w:val="sk-SK"/>
        </w:rPr>
      </w:pPr>
      <w:r w:rsidRPr="00361A55">
        <w:rPr>
          <w:lang w:val="sk-SK"/>
        </w:rPr>
        <w:t>VX- 3004F: až 4 zosilňovače (1 zóna - 1 zosilňovač, 4 zóny AB alebo 3 zóny AB + pohotovostný zosilňovač)</w:t>
      </w:r>
    </w:p>
    <w:p w14:paraId="59BA8E2B" w14:textId="4C057BA8" w:rsidR="0059312A" w:rsidRPr="00361A55" w:rsidRDefault="0059312A" w:rsidP="00E318E2">
      <w:pPr>
        <w:pStyle w:val="Odsekzoznamu"/>
        <w:numPr>
          <w:ilvl w:val="0"/>
          <w:numId w:val="12"/>
        </w:numPr>
        <w:ind w:right="-142"/>
        <w:rPr>
          <w:lang w:val="sk-SK"/>
        </w:rPr>
      </w:pPr>
      <w:r w:rsidRPr="00361A55">
        <w:rPr>
          <w:lang w:val="sk-SK"/>
        </w:rPr>
        <w:t xml:space="preserve">VX -3008F: až 3 zosilňovače (prepínanie 8 zón medzi 2 zosilňovačmi + pohotovostný zosilňovač alebo 8 zón voľne </w:t>
      </w:r>
      <w:r w:rsidR="00361A55" w:rsidRPr="00361A55">
        <w:rPr>
          <w:lang w:val="sk-SK"/>
        </w:rPr>
        <w:t>priraditeľné</w:t>
      </w:r>
      <w:r w:rsidR="00361A55">
        <w:rPr>
          <w:lang w:val="sk-SK"/>
        </w:rPr>
        <w:t xml:space="preserve"> </w:t>
      </w:r>
      <w:r w:rsidRPr="00361A55">
        <w:rPr>
          <w:lang w:val="sk-SK"/>
        </w:rPr>
        <w:t>k 1 alebo 2 ampérom)</w:t>
      </w:r>
    </w:p>
    <w:p w14:paraId="6127C00C" w14:textId="5AB3CEFC" w:rsidR="0059312A" w:rsidRPr="00361A55" w:rsidRDefault="0059312A" w:rsidP="006A2562">
      <w:pPr>
        <w:pStyle w:val="Odsekzoznamu"/>
        <w:numPr>
          <w:ilvl w:val="0"/>
          <w:numId w:val="12"/>
        </w:numPr>
        <w:ind w:right="-142"/>
        <w:rPr>
          <w:lang w:val="sk-SK"/>
        </w:rPr>
      </w:pPr>
      <w:r w:rsidRPr="00361A55">
        <w:rPr>
          <w:lang w:val="sk-SK"/>
        </w:rPr>
        <w:t>VX- 3016F: až 2 zosilňovače (16 spínaných zón + pohotovostný zosilňovač alebo 2 x 8 spínaných zón)</w:t>
      </w:r>
    </w:p>
    <w:p w14:paraId="4F71B1F8" w14:textId="76DB9673" w:rsidR="0059312A" w:rsidRPr="00361A55" w:rsidRDefault="0059312A" w:rsidP="008E3166">
      <w:pPr>
        <w:pStyle w:val="Odsekzoznamu"/>
        <w:numPr>
          <w:ilvl w:val="0"/>
          <w:numId w:val="12"/>
        </w:numPr>
        <w:ind w:right="-142"/>
        <w:rPr>
          <w:lang w:val="sk-SK"/>
        </w:rPr>
      </w:pPr>
      <w:r w:rsidRPr="00361A55">
        <w:rPr>
          <w:lang w:val="sk-SK"/>
        </w:rPr>
        <w:t>Všetky povinné indikácie a kontroly podľa EN 54-16</w:t>
      </w:r>
    </w:p>
    <w:p w14:paraId="6117CBBA" w14:textId="17EDFD96" w:rsidR="0059312A" w:rsidRPr="00361A55" w:rsidRDefault="0059312A" w:rsidP="0074503E">
      <w:pPr>
        <w:pStyle w:val="Odsekzoznamu"/>
        <w:numPr>
          <w:ilvl w:val="0"/>
          <w:numId w:val="12"/>
        </w:numPr>
        <w:ind w:right="-142"/>
        <w:rPr>
          <w:lang w:val="sk-SK"/>
        </w:rPr>
      </w:pPr>
      <w:r w:rsidRPr="00361A55">
        <w:rPr>
          <w:lang w:val="sk-SK"/>
        </w:rPr>
        <w:t xml:space="preserve">Indikácia stavu pre každú </w:t>
      </w:r>
      <w:r w:rsidR="00B852AE">
        <w:rPr>
          <w:lang w:val="sk-SK"/>
        </w:rPr>
        <w:t>reproduktorovú linku</w:t>
      </w:r>
    </w:p>
    <w:p w14:paraId="4D9DA825" w14:textId="77777777" w:rsidR="0059312A" w:rsidRPr="00361A55" w:rsidRDefault="0059312A" w:rsidP="00A259EB">
      <w:pPr>
        <w:pStyle w:val="Odsekzoznamu"/>
        <w:numPr>
          <w:ilvl w:val="0"/>
          <w:numId w:val="12"/>
        </w:numPr>
        <w:ind w:right="-142"/>
        <w:rPr>
          <w:lang w:val="sk-SK"/>
        </w:rPr>
      </w:pPr>
      <w:r w:rsidRPr="00361A55">
        <w:rPr>
          <w:lang w:val="sk-SK"/>
        </w:rPr>
        <w:t>Vstupné DSP: rôzne typy filtrov, kompresor, potlačenie spätnej väzby, hlasovo riadené vysielanie</w:t>
      </w:r>
    </w:p>
    <w:p w14:paraId="5FCE7EB7" w14:textId="77777777" w:rsidR="0059312A" w:rsidRPr="00361A55" w:rsidRDefault="0059312A" w:rsidP="001F4FBA">
      <w:pPr>
        <w:pStyle w:val="Odsekzoznamu"/>
        <w:numPr>
          <w:ilvl w:val="0"/>
          <w:numId w:val="12"/>
        </w:numPr>
        <w:ind w:right="-142"/>
        <w:rPr>
          <w:lang w:val="sk-SK"/>
        </w:rPr>
      </w:pPr>
      <w:r w:rsidRPr="00361A55">
        <w:rPr>
          <w:lang w:val="sk-SK"/>
        </w:rPr>
        <w:t xml:space="preserve">Výstupný DSP: rôzne typy filtrov, kompresor a oneskorenie až 2,7 </w:t>
      </w:r>
      <w:proofErr w:type="spellStart"/>
      <w:r w:rsidRPr="00361A55">
        <w:rPr>
          <w:lang w:val="sk-SK"/>
        </w:rPr>
        <w:t>sec</w:t>
      </w:r>
      <w:proofErr w:type="spellEnd"/>
      <w:r w:rsidRPr="00361A55">
        <w:rPr>
          <w:lang w:val="sk-SK"/>
        </w:rPr>
        <w:t>.</w:t>
      </w:r>
    </w:p>
    <w:p w14:paraId="3437CB18" w14:textId="0581CE28" w:rsidR="0059312A" w:rsidRPr="00361A55" w:rsidRDefault="0059312A" w:rsidP="001F4FBA">
      <w:pPr>
        <w:pStyle w:val="Odsekzoznamu"/>
        <w:numPr>
          <w:ilvl w:val="0"/>
          <w:numId w:val="12"/>
        </w:numPr>
        <w:ind w:right="-142"/>
        <w:rPr>
          <w:lang w:val="sk-SK"/>
        </w:rPr>
      </w:pPr>
      <w:r w:rsidRPr="00361A55">
        <w:rPr>
          <w:lang w:val="sk-SK"/>
        </w:rPr>
        <w:t>Regulácia okolitého hluku (ANC)</w:t>
      </w:r>
    </w:p>
    <w:p w14:paraId="7BAC4B94" w14:textId="481DA460" w:rsidR="00EF7A6F" w:rsidRPr="00361A55" w:rsidRDefault="00EF7A6F" w:rsidP="0059312A">
      <w:pPr>
        <w:ind w:right="-142"/>
        <w:rPr>
          <w:b/>
          <w:bCs/>
          <w:sz w:val="40"/>
          <w:szCs w:val="40"/>
          <w:lang w:val="sk-SK"/>
        </w:rPr>
      </w:pPr>
      <w:r w:rsidRPr="00361A55">
        <w:rPr>
          <w:b/>
          <w:bCs/>
          <w:sz w:val="40"/>
          <w:szCs w:val="40"/>
          <w:lang w:val="sk-SK"/>
        </w:rPr>
        <w:t>Špecifikácia: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2126"/>
        <w:gridCol w:w="2406"/>
        <w:gridCol w:w="146"/>
        <w:gridCol w:w="2121"/>
      </w:tblGrid>
      <w:tr w:rsidR="0059312A" w:rsidRPr="00361A55" w14:paraId="6652334D" w14:textId="787CDD6F" w:rsidTr="00361A55">
        <w:trPr>
          <w:jc w:val="center"/>
        </w:trPr>
        <w:tc>
          <w:tcPr>
            <w:tcW w:w="3114" w:type="dxa"/>
          </w:tcPr>
          <w:p w14:paraId="66B8C169" w14:textId="77777777" w:rsidR="0059312A" w:rsidRPr="00361A55" w:rsidRDefault="0059312A" w:rsidP="00EF7A6F">
            <w:pPr>
              <w:ind w:right="-142"/>
              <w:rPr>
                <w:lang w:val="sk-SK"/>
              </w:rPr>
            </w:pPr>
          </w:p>
        </w:tc>
        <w:tc>
          <w:tcPr>
            <w:tcW w:w="2126" w:type="dxa"/>
          </w:tcPr>
          <w:p w14:paraId="58E0C1AB" w14:textId="6F0D1AAF" w:rsidR="0059312A" w:rsidRPr="00361A55" w:rsidRDefault="0059312A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VX -3004F</w:t>
            </w:r>
          </w:p>
        </w:tc>
        <w:tc>
          <w:tcPr>
            <w:tcW w:w="2552" w:type="dxa"/>
            <w:gridSpan w:val="2"/>
          </w:tcPr>
          <w:p w14:paraId="4172A5DF" w14:textId="62CB2D5D" w:rsidR="0059312A" w:rsidRPr="00361A55" w:rsidRDefault="0059312A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VX -3008F</w:t>
            </w:r>
          </w:p>
        </w:tc>
        <w:tc>
          <w:tcPr>
            <w:tcW w:w="2121" w:type="dxa"/>
          </w:tcPr>
          <w:p w14:paraId="6947F0D8" w14:textId="1BCBDCA0" w:rsidR="0059312A" w:rsidRPr="00361A55" w:rsidRDefault="0059312A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VX -3016F</w:t>
            </w:r>
          </w:p>
        </w:tc>
      </w:tr>
      <w:tr w:rsidR="0059312A" w:rsidRPr="00361A55" w14:paraId="740340FF" w14:textId="07EF82B0" w:rsidTr="00361A55">
        <w:trPr>
          <w:jc w:val="center"/>
        </w:trPr>
        <w:tc>
          <w:tcPr>
            <w:tcW w:w="3114" w:type="dxa"/>
          </w:tcPr>
          <w:p w14:paraId="7A870243" w14:textId="6A29E731" w:rsidR="0059312A" w:rsidRPr="00361A55" w:rsidRDefault="0059312A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Napájací zdroj</w:t>
            </w:r>
          </w:p>
        </w:tc>
        <w:tc>
          <w:tcPr>
            <w:tcW w:w="6799" w:type="dxa"/>
            <w:gridSpan w:val="4"/>
          </w:tcPr>
          <w:p w14:paraId="0A7542DA" w14:textId="4A3932F7" w:rsidR="0059312A" w:rsidRPr="00361A55" w:rsidRDefault="00276BE7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20 – 33 V DC</w:t>
            </w:r>
          </w:p>
        </w:tc>
      </w:tr>
      <w:tr w:rsidR="0059312A" w:rsidRPr="00361A55" w14:paraId="3E4EBA32" w14:textId="4F925F6A" w:rsidTr="00361A55">
        <w:trPr>
          <w:jc w:val="center"/>
        </w:trPr>
        <w:tc>
          <w:tcPr>
            <w:tcW w:w="3114" w:type="dxa"/>
          </w:tcPr>
          <w:p w14:paraId="3BE16EE6" w14:textId="160B953F" w:rsidR="0059312A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Výstup reproduktora</w:t>
            </w:r>
          </w:p>
        </w:tc>
        <w:tc>
          <w:tcPr>
            <w:tcW w:w="2126" w:type="dxa"/>
          </w:tcPr>
          <w:p w14:paraId="5268358F" w14:textId="033B02D4" w:rsidR="0059312A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4 AB zóny</w:t>
            </w:r>
          </w:p>
        </w:tc>
        <w:tc>
          <w:tcPr>
            <w:tcW w:w="2552" w:type="dxa"/>
            <w:gridSpan w:val="2"/>
          </w:tcPr>
          <w:p w14:paraId="02DB9E26" w14:textId="09E82070" w:rsidR="0059312A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8</w:t>
            </w:r>
          </w:p>
        </w:tc>
        <w:tc>
          <w:tcPr>
            <w:tcW w:w="2121" w:type="dxa"/>
          </w:tcPr>
          <w:p w14:paraId="3D634484" w14:textId="5C239F25" w:rsidR="0059312A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16</w:t>
            </w:r>
          </w:p>
        </w:tc>
      </w:tr>
      <w:tr w:rsidR="0059312A" w:rsidRPr="00361A55" w14:paraId="56A368C8" w14:textId="24486215" w:rsidTr="00361A55">
        <w:trPr>
          <w:jc w:val="center"/>
        </w:trPr>
        <w:tc>
          <w:tcPr>
            <w:tcW w:w="3114" w:type="dxa"/>
          </w:tcPr>
          <w:p w14:paraId="6D49F850" w14:textId="60E20014" w:rsidR="0059312A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Výkonový zosilňovač</w:t>
            </w:r>
          </w:p>
        </w:tc>
        <w:tc>
          <w:tcPr>
            <w:tcW w:w="2126" w:type="dxa"/>
          </w:tcPr>
          <w:p w14:paraId="49C81856" w14:textId="5929F5BA" w:rsidR="0059312A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4</w:t>
            </w:r>
          </w:p>
        </w:tc>
        <w:tc>
          <w:tcPr>
            <w:tcW w:w="2552" w:type="dxa"/>
            <w:gridSpan w:val="2"/>
          </w:tcPr>
          <w:p w14:paraId="1C5A7E13" w14:textId="39C4C114" w:rsidR="0059312A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3</w:t>
            </w:r>
          </w:p>
        </w:tc>
        <w:tc>
          <w:tcPr>
            <w:tcW w:w="2121" w:type="dxa"/>
          </w:tcPr>
          <w:p w14:paraId="07E78936" w14:textId="4C2FF44E" w:rsidR="0059312A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2</w:t>
            </w:r>
          </w:p>
        </w:tc>
      </w:tr>
      <w:tr w:rsidR="00811938" w:rsidRPr="00361A55" w14:paraId="644B2238" w14:textId="58879E54" w:rsidTr="00361A55">
        <w:trPr>
          <w:jc w:val="center"/>
        </w:trPr>
        <w:tc>
          <w:tcPr>
            <w:tcW w:w="3114" w:type="dxa"/>
          </w:tcPr>
          <w:p w14:paraId="55F79E3E" w14:textId="44ECEE02" w:rsidR="00811938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Audio vstup</w:t>
            </w:r>
          </w:p>
        </w:tc>
        <w:tc>
          <w:tcPr>
            <w:tcW w:w="6799" w:type="dxa"/>
            <w:gridSpan w:val="4"/>
          </w:tcPr>
          <w:p w14:paraId="65D1E1D1" w14:textId="189B624C" w:rsidR="00811938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 xml:space="preserve">4 (linka: -20 </w:t>
            </w:r>
            <w:proofErr w:type="spellStart"/>
            <w:r w:rsidRPr="00361A55">
              <w:rPr>
                <w:lang w:val="sk-SK"/>
              </w:rPr>
              <w:t>dBV</w:t>
            </w:r>
            <w:proofErr w:type="spellEnd"/>
            <w:r w:rsidRPr="00361A55">
              <w:rPr>
                <w:lang w:val="sk-SK"/>
              </w:rPr>
              <w:t xml:space="preserve"> / mikrofón: -60 </w:t>
            </w:r>
            <w:proofErr w:type="spellStart"/>
            <w:r w:rsidRPr="00361A55">
              <w:rPr>
                <w:lang w:val="sk-SK"/>
              </w:rPr>
              <w:t>dBV</w:t>
            </w:r>
            <w:proofErr w:type="spellEnd"/>
            <w:r w:rsidRPr="00361A55">
              <w:rPr>
                <w:lang w:val="sk-SK"/>
              </w:rPr>
              <w:t xml:space="preserve"> , voliteľné </w:t>
            </w:r>
            <w:proofErr w:type="spellStart"/>
            <w:r w:rsidRPr="00361A55">
              <w:rPr>
                <w:lang w:val="sk-SK"/>
              </w:rPr>
              <w:t>phantomové</w:t>
            </w:r>
            <w:proofErr w:type="spellEnd"/>
            <w:r w:rsidRPr="00361A55">
              <w:rPr>
                <w:lang w:val="sk-SK"/>
              </w:rPr>
              <w:t xml:space="preserve"> napájanie)</w:t>
            </w:r>
          </w:p>
        </w:tc>
      </w:tr>
      <w:tr w:rsidR="00811938" w:rsidRPr="00361A55" w14:paraId="16157163" w14:textId="3FD0FEF2" w:rsidTr="00361A55">
        <w:trPr>
          <w:jc w:val="center"/>
        </w:trPr>
        <w:tc>
          <w:tcPr>
            <w:tcW w:w="3114" w:type="dxa"/>
          </w:tcPr>
          <w:p w14:paraId="316C99FB" w14:textId="144C8F56" w:rsidR="00811938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Prepojenie vzdialeného mikrofónu</w:t>
            </w:r>
          </w:p>
        </w:tc>
        <w:tc>
          <w:tcPr>
            <w:tcW w:w="6799" w:type="dxa"/>
            <w:gridSpan w:val="4"/>
          </w:tcPr>
          <w:p w14:paraId="4FD15298" w14:textId="6DDC4AEB" w:rsidR="00811938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2 (max. 8RM)</w:t>
            </w:r>
          </w:p>
        </w:tc>
      </w:tr>
      <w:tr w:rsidR="00811938" w:rsidRPr="00361A55" w14:paraId="12C7606B" w14:textId="2C5A7267" w:rsidTr="00361A55">
        <w:trPr>
          <w:jc w:val="center"/>
        </w:trPr>
        <w:tc>
          <w:tcPr>
            <w:tcW w:w="3114" w:type="dxa"/>
          </w:tcPr>
          <w:p w14:paraId="4FABA6ED" w14:textId="7DC1B7B7" w:rsidR="00811938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LAN porty</w:t>
            </w:r>
          </w:p>
        </w:tc>
        <w:tc>
          <w:tcPr>
            <w:tcW w:w="6799" w:type="dxa"/>
            <w:gridSpan w:val="4"/>
          </w:tcPr>
          <w:p w14:paraId="24E3A373" w14:textId="502F24D8" w:rsidR="00811938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2</w:t>
            </w:r>
          </w:p>
        </w:tc>
      </w:tr>
      <w:tr w:rsidR="00811938" w:rsidRPr="00361A55" w14:paraId="2968FEC3" w14:textId="4C0237F0" w:rsidTr="00361A55">
        <w:trPr>
          <w:jc w:val="center"/>
        </w:trPr>
        <w:tc>
          <w:tcPr>
            <w:tcW w:w="3114" w:type="dxa"/>
          </w:tcPr>
          <w:p w14:paraId="05CAAD22" w14:textId="76702D28" w:rsidR="00811938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Kontrolný vstup</w:t>
            </w:r>
          </w:p>
        </w:tc>
        <w:tc>
          <w:tcPr>
            <w:tcW w:w="6799" w:type="dxa"/>
            <w:gridSpan w:val="4"/>
          </w:tcPr>
          <w:p w14:paraId="0C28BEC5" w14:textId="0DC72444" w:rsidR="00811938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16 + 2 (napäťovo riadený)</w:t>
            </w:r>
          </w:p>
        </w:tc>
      </w:tr>
      <w:tr w:rsidR="00811938" w:rsidRPr="00361A55" w14:paraId="0CCF994F" w14:textId="77777777" w:rsidTr="00361A55">
        <w:trPr>
          <w:jc w:val="center"/>
        </w:trPr>
        <w:tc>
          <w:tcPr>
            <w:tcW w:w="3114" w:type="dxa"/>
          </w:tcPr>
          <w:p w14:paraId="1382E8A3" w14:textId="2A71924B" w:rsidR="00811938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Kontrolný výstup</w:t>
            </w:r>
          </w:p>
        </w:tc>
        <w:tc>
          <w:tcPr>
            <w:tcW w:w="6799" w:type="dxa"/>
            <w:gridSpan w:val="4"/>
          </w:tcPr>
          <w:p w14:paraId="20237F19" w14:textId="1C088A84" w:rsidR="00811938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8 + 3 (CPU OFF)</w:t>
            </w:r>
          </w:p>
        </w:tc>
      </w:tr>
      <w:tr w:rsidR="00811938" w:rsidRPr="00361A55" w14:paraId="6457232C" w14:textId="77777777" w:rsidTr="00361A55">
        <w:trPr>
          <w:jc w:val="center"/>
        </w:trPr>
        <w:tc>
          <w:tcPr>
            <w:tcW w:w="3114" w:type="dxa"/>
          </w:tcPr>
          <w:p w14:paraId="36EFF490" w14:textId="0CF3C163" w:rsidR="00811938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Výstup ovládania relé</w:t>
            </w:r>
          </w:p>
        </w:tc>
        <w:tc>
          <w:tcPr>
            <w:tcW w:w="2126" w:type="dxa"/>
          </w:tcPr>
          <w:p w14:paraId="4FB7922D" w14:textId="65887ECA" w:rsidR="00811938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8</w:t>
            </w:r>
          </w:p>
        </w:tc>
        <w:tc>
          <w:tcPr>
            <w:tcW w:w="2406" w:type="dxa"/>
          </w:tcPr>
          <w:p w14:paraId="506FA136" w14:textId="4074F3FC" w:rsidR="00811938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8</w:t>
            </w:r>
          </w:p>
        </w:tc>
        <w:tc>
          <w:tcPr>
            <w:tcW w:w="2267" w:type="dxa"/>
            <w:gridSpan w:val="2"/>
          </w:tcPr>
          <w:p w14:paraId="2E85F6BB" w14:textId="3D8E1817" w:rsidR="00811938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16</w:t>
            </w:r>
          </w:p>
        </w:tc>
      </w:tr>
      <w:tr w:rsidR="00811938" w:rsidRPr="00361A55" w14:paraId="606D9792" w14:textId="77777777" w:rsidTr="00361A55">
        <w:trPr>
          <w:jc w:val="center"/>
        </w:trPr>
        <w:tc>
          <w:tcPr>
            <w:tcW w:w="3114" w:type="dxa"/>
          </w:tcPr>
          <w:p w14:paraId="6C704B2D" w14:textId="14FF08E1" w:rsidR="00811938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Povrchová úprava</w:t>
            </w:r>
          </w:p>
        </w:tc>
        <w:tc>
          <w:tcPr>
            <w:tcW w:w="6799" w:type="dxa"/>
            <w:gridSpan w:val="4"/>
          </w:tcPr>
          <w:p w14:paraId="2B010019" w14:textId="51E99E91" w:rsidR="00811938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Panel: Povrchovo upravený oceľový plech, čierny, 30% lesk, farba</w:t>
            </w:r>
          </w:p>
        </w:tc>
      </w:tr>
      <w:tr w:rsidR="00811938" w:rsidRPr="00361A55" w14:paraId="04B54DDA" w14:textId="77777777" w:rsidTr="00361A55">
        <w:trPr>
          <w:jc w:val="center"/>
        </w:trPr>
        <w:tc>
          <w:tcPr>
            <w:tcW w:w="3114" w:type="dxa"/>
          </w:tcPr>
          <w:p w14:paraId="5DC02026" w14:textId="0F86A787" w:rsidR="00811938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Rozmery</w:t>
            </w:r>
          </w:p>
        </w:tc>
        <w:tc>
          <w:tcPr>
            <w:tcW w:w="6799" w:type="dxa"/>
            <w:gridSpan w:val="4"/>
          </w:tcPr>
          <w:p w14:paraId="2E9E29C6" w14:textId="387DFB30" w:rsidR="00811938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482,0 x 132,6 x 345,0 mm</w:t>
            </w:r>
          </w:p>
        </w:tc>
      </w:tr>
      <w:tr w:rsidR="00811938" w:rsidRPr="00361A55" w14:paraId="30A68320" w14:textId="77777777" w:rsidTr="00361A55">
        <w:trPr>
          <w:jc w:val="center"/>
        </w:trPr>
        <w:tc>
          <w:tcPr>
            <w:tcW w:w="3114" w:type="dxa"/>
          </w:tcPr>
          <w:p w14:paraId="15DC2BB5" w14:textId="7B767201" w:rsidR="00811938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Hmotnosť</w:t>
            </w:r>
          </w:p>
        </w:tc>
        <w:tc>
          <w:tcPr>
            <w:tcW w:w="2126" w:type="dxa"/>
          </w:tcPr>
          <w:p w14:paraId="1EBF38B2" w14:textId="3615CEA8" w:rsidR="00811938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7,6 kg</w:t>
            </w:r>
          </w:p>
        </w:tc>
        <w:tc>
          <w:tcPr>
            <w:tcW w:w="4673" w:type="dxa"/>
            <w:gridSpan w:val="3"/>
          </w:tcPr>
          <w:p w14:paraId="3A858E07" w14:textId="60648C6F" w:rsidR="00811938" w:rsidRPr="00361A55" w:rsidRDefault="00811938" w:rsidP="00811938">
            <w:pPr>
              <w:ind w:right="-142"/>
              <w:jc w:val="center"/>
              <w:rPr>
                <w:lang w:val="sk-SK"/>
              </w:rPr>
            </w:pPr>
            <w:r w:rsidRPr="00361A55">
              <w:rPr>
                <w:lang w:val="sk-SK"/>
              </w:rPr>
              <w:t>7,9 kg</w:t>
            </w:r>
          </w:p>
        </w:tc>
      </w:tr>
    </w:tbl>
    <w:p w14:paraId="745968C4" w14:textId="77777777" w:rsidR="00EF7A6F" w:rsidRPr="00361A55" w:rsidRDefault="00EF7A6F" w:rsidP="00EF7A6F">
      <w:pPr>
        <w:ind w:right="-142"/>
        <w:rPr>
          <w:lang w:val="sk-SK"/>
        </w:rPr>
      </w:pPr>
    </w:p>
    <w:sectPr w:rsidR="00EF7A6F" w:rsidRPr="00361A55" w:rsidSect="001E5F94">
      <w:headerReference w:type="default" r:id="rId8"/>
      <w:footerReference w:type="default" r:id="rId9"/>
      <w:pgSz w:w="11906" w:h="16838"/>
      <w:pgMar w:top="2121" w:right="849" w:bottom="1417" w:left="1134" w:header="708" w:footer="1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FC584" w14:textId="77777777" w:rsidR="001E5F94" w:rsidRDefault="001E5F94" w:rsidP="00C051D3">
      <w:r>
        <w:separator/>
      </w:r>
    </w:p>
  </w:endnote>
  <w:endnote w:type="continuationSeparator" w:id="0">
    <w:p w14:paraId="1DE1CE13" w14:textId="77777777" w:rsidR="001E5F94" w:rsidRDefault="001E5F94" w:rsidP="00C05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7C5D1" w14:textId="77777777" w:rsidR="00C051D3" w:rsidRDefault="00DA061C">
    <w:pPr>
      <w:pStyle w:val="Pta"/>
    </w:pPr>
    <w:r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62474F2F" wp14:editId="64B5A63A">
          <wp:simplePos x="0" y="0"/>
          <wp:positionH relativeFrom="page">
            <wp:align>right</wp:align>
          </wp:positionH>
          <wp:positionV relativeFrom="paragraph">
            <wp:posOffset>24765</wp:posOffset>
          </wp:positionV>
          <wp:extent cx="7565550" cy="1109980"/>
          <wp:effectExtent l="0" t="0" r="0" b="0"/>
          <wp:wrapNone/>
          <wp:docPr id="14" name="Obrázo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TSS_FiremnyPapier-patick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550" cy="110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DD6ED" w14:textId="77777777" w:rsidR="001E5F94" w:rsidRDefault="001E5F94" w:rsidP="00C051D3">
      <w:r>
        <w:separator/>
      </w:r>
    </w:p>
  </w:footnote>
  <w:footnote w:type="continuationSeparator" w:id="0">
    <w:p w14:paraId="2A4BEAA1" w14:textId="77777777" w:rsidR="001E5F94" w:rsidRDefault="001E5F94" w:rsidP="00C051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B4D32" w14:textId="03C8BAB7" w:rsidR="00C051D3" w:rsidRDefault="00DA061C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0288" behindDoc="1" locked="0" layoutInCell="1" allowOverlap="1" wp14:anchorId="48F1DD25" wp14:editId="6B6E7462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0150" cy="1153536"/>
          <wp:effectExtent l="0" t="0" r="0" b="8890"/>
          <wp:wrapNone/>
          <wp:docPr id="38" name="Obrázok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SS_FiremnyPapier-hlavick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140" cy="11652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E7CE79" w14:textId="77777777" w:rsidR="00EF7A6F" w:rsidRDefault="00357F9B" w:rsidP="00DA061C">
    <w:pPr>
      <w:pStyle w:val="Hlavika"/>
      <w:tabs>
        <w:tab w:val="clear" w:pos="4536"/>
        <w:tab w:val="clear" w:pos="9072"/>
        <w:tab w:val="left" w:pos="3110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2F606BB3" wp14:editId="443CDA14">
          <wp:simplePos x="0" y="0"/>
          <wp:positionH relativeFrom="margin">
            <wp:posOffset>4708525</wp:posOffset>
          </wp:positionH>
          <wp:positionV relativeFrom="paragraph">
            <wp:posOffset>132080</wp:posOffset>
          </wp:positionV>
          <wp:extent cx="1595755" cy="466090"/>
          <wp:effectExtent l="0" t="0" r="4445" b="0"/>
          <wp:wrapTight wrapText="bothSides">
            <wp:wrapPolygon edited="0">
              <wp:start x="0" y="0"/>
              <wp:lineTo x="0" y="20305"/>
              <wp:lineTo x="21402" y="20305"/>
              <wp:lineTo x="21402" y="5297"/>
              <wp:lineTo x="19082" y="2649"/>
              <wp:lineTo x="6446" y="0"/>
              <wp:lineTo x="0" y="0"/>
            </wp:wrapPolygon>
          </wp:wrapTight>
          <wp:docPr id="234883008" name="Obrázek 1" descr="TOA Electronics Europe GmbH - Passenger Terminal Tod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A Electronics Europe GmbH - Passenger Terminal Toda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061C">
      <w:tab/>
    </w:r>
  </w:p>
  <w:p w14:paraId="5BCD5D24" w14:textId="2067C138" w:rsidR="00C051D3" w:rsidRPr="00EF7A6F" w:rsidRDefault="00EF7A6F" w:rsidP="00DA061C">
    <w:pPr>
      <w:pStyle w:val="Hlavika"/>
      <w:tabs>
        <w:tab w:val="clear" w:pos="4536"/>
        <w:tab w:val="clear" w:pos="9072"/>
        <w:tab w:val="left" w:pos="3110"/>
      </w:tabs>
      <w:rPr>
        <w:sz w:val="56"/>
        <w:szCs w:val="56"/>
      </w:rPr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1306A"/>
    <w:multiLevelType w:val="hybridMultilevel"/>
    <w:tmpl w:val="AA74B3A4"/>
    <w:lvl w:ilvl="0" w:tplc="8EFAAE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B03807"/>
    <w:multiLevelType w:val="hybridMultilevel"/>
    <w:tmpl w:val="507E426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24482"/>
    <w:multiLevelType w:val="hybridMultilevel"/>
    <w:tmpl w:val="0638D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EE3539"/>
    <w:multiLevelType w:val="hybridMultilevel"/>
    <w:tmpl w:val="200E09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72645"/>
    <w:multiLevelType w:val="hybridMultilevel"/>
    <w:tmpl w:val="0AC0C4F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872986"/>
    <w:multiLevelType w:val="hybridMultilevel"/>
    <w:tmpl w:val="82D6EEC8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A40A09"/>
    <w:multiLevelType w:val="hybridMultilevel"/>
    <w:tmpl w:val="EA9856C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F113C2"/>
    <w:multiLevelType w:val="hybridMultilevel"/>
    <w:tmpl w:val="6B368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641C35"/>
    <w:multiLevelType w:val="hybridMultilevel"/>
    <w:tmpl w:val="9AECE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91064E"/>
    <w:multiLevelType w:val="hybridMultilevel"/>
    <w:tmpl w:val="0C22ED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E179C0"/>
    <w:multiLevelType w:val="hybridMultilevel"/>
    <w:tmpl w:val="336899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777B43"/>
    <w:multiLevelType w:val="hybridMultilevel"/>
    <w:tmpl w:val="9104E0B4"/>
    <w:lvl w:ilvl="0" w:tplc="4ADAE4C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3182629">
    <w:abstractNumId w:val="5"/>
  </w:num>
  <w:num w:numId="2" w16cid:durableId="519007121">
    <w:abstractNumId w:val="4"/>
  </w:num>
  <w:num w:numId="3" w16cid:durableId="1777409798">
    <w:abstractNumId w:val="0"/>
  </w:num>
  <w:num w:numId="4" w16cid:durableId="2041733912">
    <w:abstractNumId w:val="6"/>
  </w:num>
  <w:num w:numId="5" w16cid:durableId="8470653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92824816">
    <w:abstractNumId w:val="11"/>
  </w:num>
  <w:num w:numId="7" w16cid:durableId="101269617">
    <w:abstractNumId w:val="8"/>
  </w:num>
  <w:num w:numId="8" w16cid:durableId="581136812">
    <w:abstractNumId w:val="2"/>
  </w:num>
  <w:num w:numId="9" w16cid:durableId="443185739">
    <w:abstractNumId w:val="9"/>
  </w:num>
  <w:num w:numId="10" w16cid:durableId="946353830">
    <w:abstractNumId w:val="3"/>
  </w:num>
  <w:num w:numId="11" w16cid:durableId="1134367272">
    <w:abstractNumId w:val="7"/>
  </w:num>
  <w:num w:numId="12" w16cid:durableId="42422678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1D3"/>
    <w:rsid w:val="00025B74"/>
    <w:rsid w:val="000A2125"/>
    <w:rsid w:val="000D4B7D"/>
    <w:rsid w:val="000E0EFD"/>
    <w:rsid w:val="001474DD"/>
    <w:rsid w:val="00185F02"/>
    <w:rsid w:val="001E5F94"/>
    <w:rsid w:val="001F5A82"/>
    <w:rsid w:val="00205B03"/>
    <w:rsid w:val="00242134"/>
    <w:rsid w:val="00276BE7"/>
    <w:rsid w:val="002A4104"/>
    <w:rsid w:val="002C056B"/>
    <w:rsid w:val="002E1886"/>
    <w:rsid w:val="00357F9B"/>
    <w:rsid w:val="00361A55"/>
    <w:rsid w:val="003755EC"/>
    <w:rsid w:val="00384A37"/>
    <w:rsid w:val="00427A10"/>
    <w:rsid w:val="004920A4"/>
    <w:rsid w:val="00545C8D"/>
    <w:rsid w:val="00582DD5"/>
    <w:rsid w:val="0059312A"/>
    <w:rsid w:val="005B0ACB"/>
    <w:rsid w:val="005C0617"/>
    <w:rsid w:val="006B4024"/>
    <w:rsid w:val="006E3312"/>
    <w:rsid w:val="00722789"/>
    <w:rsid w:val="00746B84"/>
    <w:rsid w:val="0076173B"/>
    <w:rsid w:val="00763EF7"/>
    <w:rsid w:val="00793195"/>
    <w:rsid w:val="007D4FE6"/>
    <w:rsid w:val="007F5FD8"/>
    <w:rsid w:val="0081146F"/>
    <w:rsid w:val="00811938"/>
    <w:rsid w:val="00820B3D"/>
    <w:rsid w:val="008B2C68"/>
    <w:rsid w:val="0092419E"/>
    <w:rsid w:val="009D25A6"/>
    <w:rsid w:val="009E0913"/>
    <w:rsid w:val="009F477B"/>
    <w:rsid w:val="00A34C45"/>
    <w:rsid w:val="00AF59CC"/>
    <w:rsid w:val="00B16164"/>
    <w:rsid w:val="00B358C5"/>
    <w:rsid w:val="00B71AEF"/>
    <w:rsid w:val="00B83D6F"/>
    <w:rsid w:val="00B852AE"/>
    <w:rsid w:val="00C051D3"/>
    <w:rsid w:val="00C97B11"/>
    <w:rsid w:val="00CA28E1"/>
    <w:rsid w:val="00CC5380"/>
    <w:rsid w:val="00CC6EC7"/>
    <w:rsid w:val="00CD574B"/>
    <w:rsid w:val="00CD7F46"/>
    <w:rsid w:val="00D45939"/>
    <w:rsid w:val="00D73291"/>
    <w:rsid w:val="00DA061C"/>
    <w:rsid w:val="00E21525"/>
    <w:rsid w:val="00E318E2"/>
    <w:rsid w:val="00E344AD"/>
    <w:rsid w:val="00E41EC8"/>
    <w:rsid w:val="00E420D9"/>
    <w:rsid w:val="00E8389A"/>
    <w:rsid w:val="00EB12CA"/>
    <w:rsid w:val="00EB608A"/>
    <w:rsid w:val="00EF7A6F"/>
    <w:rsid w:val="00F3359D"/>
    <w:rsid w:val="00F539E1"/>
    <w:rsid w:val="00F91C61"/>
    <w:rsid w:val="00FE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220F04"/>
  <w15:chartTrackingRefBased/>
  <w15:docId w15:val="{C37CA9D9-0805-4620-99C6-1AA9E4418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C6EC7"/>
    <w:pPr>
      <w:spacing w:after="0" w:line="240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051D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051D3"/>
  </w:style>
  <w:style w:type="paragraph" w:styleId="Pta">
    <w:name w:val="footer"/>
    <w:basedOn w:val="Normlny"/>
    <w:link w:val="PtaChar"/>
    <w:uiPriority w:val="99"/>
    <w:unhideWhenUsed/>
    <w:rsid w:val="00C051D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051D3"/>
  </w:style>
  <w:style w:type="paragraph" w:customStyle="1" w:styleId="Standard">
    <w:name w:val="Standard"/>
    <w:rsid w:val="00E41EC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5B0ACB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2278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2789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CC6EC7"/>
    <w:rPr>
      <w:color w:val="0563C1" w:themeColor="hyperlink"/>
      <w:u w:val="single"/>
    </w:rPr>
  </w:style>
  <w:style w:type="table" w:styleId="Mriekatabuky">
    <w:name w:val="Table Grid"/>
    <w:basedOn w:val="Normlnatabuka"/>
    <w:uiPriority w:val="39"/>
    <w:rsid w:val="00EF7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0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4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9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TSS Group a. s.</dc:creator>
  <cp:keywords/>
  <dc:description/>
  <cp:lastModifiedBy>Švančara Matej | TSS Group a.s.</cp:lastModifiedBy>
  <cp:revision>2</cp:revision>
  <cp:lastPrinted>2024-01-22T11:46:00Z</cp:lastPrinted>
  <dcterms:created xsi:type="dcterms:W3CDTF">2024-01-23T14:09:00Z</dcterms:created>
  <dcterms:modified xsi:type="dcterms:W3CDTF">2024-01-23T14:09:00Z</dcterms:modified>
</cp:coreProperties>
</file>